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15" w:rsidRDefault="00AB0F15">
      <w:pPr>
        <w:spacing w:before="3"/>
        <w:rPr>
          <w:sz w:val="21"/>
        </w:rPr>
      </w:pPr>
    </w:p>
    <w:tbl>
      <w:tblPr>
        <w:tblW w:w="10695" w:type="dxa"/>
        <w:tblInd w:w="77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2B76DC" w:rsidRPr="00DB392A" w:rsidTr="002B76DC">
        <w:trPr>
          <w:trHeight w:val="1428"/>
        </w:trPr>
        <w:tc>
          <w:tcPr>
            <w:tcW w:w="4462" w:type="dxa"/>
          </w:tcPr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 xml:space="preserve">Министерство образования и науки </w:t>
            </w:r>
          </w:p>
          <w:p w:rsidR="002B76DC" w:rsidRPr="00DB392A" w:rsidRDefault="002B76DC" w:rsidP="002B76DC">
            <w:pPr>
              <w:tabs>
                <w:tab w:val="left" w:pos="9781"/>
              </w:tabs>
              <w:ind w:left="351" w:hanging="351"/>
              <w:jc w:val="center"/>
              <w:rPr>
                <w:lang w:bidi="ur-PK"/>
              </w:rPr>
            </w:pPr>
            <w:r w:rsidRPr="00DB392A">
              <w:rPr>
                <w:lang w:bidi="ur-PK"/>
              </w:rPr>
              <w:t>Республики Татарстан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8"/>
                <w:lang w:bidi="ur-PK"/>
              </w:rPr>
            </w:pP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20"/>
                <w:lang w:bidi="ur-PK"/>
              </w:rPr>
            </w:pPr>
            <w:r w:rsidRPr="00DB392A">
              <w:rPr>
                <w:lang w:bidi="ur-PK"/>
              </w:rPr>
              <w:t>Муниципальное</w:t>
            </w:r>
            <w:r>
              <w:rPr>
                <w:lang w:bidi="ur-PK"/>
              </w:rPr>
              <w:t xml:space="preserve"> бюджетное обще</w:t>
            </w:r>
            <w:r w:rsidRPr="00DB392A">
              <w:rPr>
                <w:lang w:bidi="ur-PK"/>
              </w:rPr>
              <w:t>образовательное учреждение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«БИ</w:t>
            </w:r>
            <w:r>
              <w:rPr>
                <w:sz w:val="16"/>
              </w:rPr>
              <w:t>Р</w:t>
            </w:r>
            <w:r w:rsidRPr="00DB392A">
              <w:rPr>
                <w:sz w:val="16"/>
              </w:rPr>
              <w:t xml:space="preserve">ЮЛИНСКАЯ СРЕДНЯЯ 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ОБЩЕОБРАЗОВАТЕЛЬНАЯ ШКОЛА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ВЫСОКОГОРСКОГО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>МУНИЦИПАЛЬНОГО РАЙОНА</w:t>
            </w:r>
          </w:p>
          <w:p w:rsidR="002B76DC" w:rsidRPr="00DB392A" w:rsidRDefault="002B76DC" w:rsidP="0049648B">
            <w:pPr>
              <w:jc w:val="center"/>
              <w:rPr>
                <w:sz w:val="16"/>
              </w:rPr>
            </w:pPr>
            <w:r w:rsidRPr="00DB392A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2B76DC" w:rsidRDefault="002B76DC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22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2B76DC" w:rsidRPr="00DB392A" w:rsidRDefault="002B76DC" w:rsidP="0049648B">
            <w:pPr>
              <w:tabs>
                <w:tab w:val="left" w:pos="9781"/>
              </w:tabs>
              <w:jc w:val="center"/>
            </w:pPr>
            <w:r w:rsidRPr="00DB392A">
              <w:t xml:space="preserve">Татарстан </w:t>
            </w:r>
            <w:proofErr w:type="spellStart"/>
            <w:r w:rsidRPr="00DB392A">
              <w:t>Республикасы</w:t>
            </w:r>
            <w:proofErr w:type="spellEnd"/>
            <w:r w:rsidRPr="00DB392A">
              <w:t xml:space="preserve">  </w:t>
            </w:r>
          </w:p>
          <w:p w:rsidR="002B76DC" w:rsidRPr="006F26EF" w:rsidRDefault="002B76DC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8"/>
              </w:rPr>
            </w:pP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20"/>
              </w:rPr>
            </w:pPr>
            <w:proofErr w:type="spellStart"/>
            <w:r w:rsidRPr="00DB392A">
              <w:t>Муниципаль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белем</w:t>
            </w:r>
            <w:proofErr w:type="spellEnd"/>
            <w:r w:rsidRPr="00DB392A">
              <w:t xml:space="preserve"> </w:t>
            </w:r>
            <w:proofErr w:type="spellStart"/>
            <w:r w:rsidRPr="00DB392A">
              <w:t>бир</w:t>
            </w:r>
            <w:proofErr w:type="spellEnd"/>
            <w:r>
              <w:rPr>
                <w:lang w:val="tt-RU"/>
              </w:rPr>
              <w:t>ү</w:t>
            </w:r>
            <w:r w:rsidRPr="00DB392A">
              <w:t xml:space="preserve"> </w:t>
            </w:r>
            <w:proofErr w:type="spellStart"/>
            <w:r w:rsidRPr="00DB392A">
              <w:t>учреждениесе</w:t>
            </w:r>
            <w:proofErr w:type="spellEnd"/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 xml:space="preserve">«ТАТАРСТАН РЕСПУБЛИКАСЫ 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DB392A">
              <w:rPr>
                <w:sz w:val="16"/>
              </w:rPr>
              <w:t>БИЕКТАУ МУНИЦИПАЛЬ РАЙОНЫ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b/>
                <w:sz w:val="16"/>
              </w:rPr>
            </w:pPr>
            <w:r>
              <w:rPr>
                <w:sz w:val="16"/>
                <w:lang w:val="tt-RU" w:bidi="ur-PK"/>
              </w:rPr>
              <w:t xml:space="preserve">БӨРЕЛЕ   </w:t>
            </w:r>
            <w:r w:rsidRPr="00DB392A">
              <w:rPr>
                <w:sz w:val="16"/>
                <w:lang w:bidi="ur-PK"/>
              </w:rPr>
              <w:t xml:space="preserve"> </w:t>
            </w:r>
            <w:r w:rsidRPr="00DB392A">
              <w:rPr>
                <w:sz w:val="16"/>
              </w:rPr>
              <w:t xml:space="preserve">ГОМУМИ УРТА </w:t>
            </w:r>
          </w:p>
          <w:p w:rsidR="002B76DC" w:rsidRPr="00DB392A" w:rsidRDefault="002B76DC" w:rsidP="0049648B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DB392A">
              <w:rPr>
                <w:sz w:val="16"/>
              </w:rPr>
              <w:t>БЕЛЕМ БИР</w:t>
            </w:r>
            <w:proofErr w:type="gramStart"/>
            <w:r w:rsidRPr="00DB392A">
              <w:rPr>
                <w:sz w:val="16"/>
                <w:lang w:val="en-US"/>
              </w:rPr>
              <w:t>Y</w:t>
            </w:r>
            <w:proofErr w:type="gramEnd"/>
            <w:r w:rsidRPr="00DB392A">
              <w:rPr>
                <w:sz w:val="16"/>
              </w:rPr>
              <w:t xml:space="preserve"> М</w:t>
            </w:r>
            <w:r>
              <w:rPr>
                <w:sz w:val="16"/>
                <w:lang w:val="tt-RU"/>
              </w:rPr>
              <w:t>ӘКТӘБЕ</w:t>
            </w:r>
            <w:r w:rsidRPr="00DB392A">
              <w:rPr>
                <w:sz w:val="16"/>
              </w:rPr>
              <w:t>»</w:t>
            </w:r>
          </w:p>
        </w:tc>
      </w:tr>
      <w:tr w:rsidR="002B76DC" w:rsidRPr="00DB392A" w:rsidTr="002B76DC">
        <w:trPr>
          <w:trHeight w:val="154"/>
        </w:trPr>
        <w:tc>
          <w:tcPr>
            <w:tcW w:w="4462" w:type="dxa"/>
            <w:hideMark/>
          </w:tcPr>
          <w:p w:rsidR="002B76DC" w:rsidRPr="00DB392A" w:rsidRDefault="002B76DC" w:rsidP="0049648B">
            <w:pPr>
              <w:jc w:val="center"/>
              <w:rPr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 xml:space="preserve">422737, РТ, Высокогорский р-н, </w:t>
            </w:r>
            <w:r>
              <w:rPr>
                <w:sz w:val="18"/>
                <w:lang w:val="tt-RU"/>
              </w:rPr>
              <w:t>п.Бирюлинского з/с</w:t>
            </w:r>
            <w:r w:rsidRPr="00DB392A">
              <w:rPr>
                <w:sz w:val="18"/>
                <w:lang w:val="tt-RU"/>
              </w:rPr>
              <w:t>,</w:t>
            </w:r>
          </w:p>
          <w:p w:rsidR="002B76DC" w:rsidRPr="00DB392A" w:rsidRDefault="002B76DC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ул.</w:t>
            </w:r>
            <w:r>
              <w:rPr>
                <w:sz w:val="18"/>
                <w:lang w:val="tt-RU"/>
              </w:rPr>
              <w:t>Воинов-Интернационалистов</w:t>
            </w:r>
            <w:r w:rsidRPr="00DB392A">
              <w:rPr>
                <w:sz w:val="18"/>
                <w:lang w:val="tt-RU"/>
              </w:rPr>
              <w:t xml:space="preserve">, </w:t>
            </w:r>
            <w:r>
              <w:rPr>
                <w:sz w:val="18"/>
                <w:lang w:val="tt-RU"/>
              </w:rPr>
              <w:t>12</w:t>
            </w:r>
          </w:p>
          <w:p w:rsidR="002B76DC" w:rsidRDefault="002B76DC" w:rsidP="0049648B">
            <w:pPr>
              <w:jc w:val="center"/>
              <w:rPr>
                <w:b/>
                <w:sz w:val="18"/>
                <w:lang w:val="tt-RU"/>
              </w:rPr>
            </w:pPr>
            <w:r w:rsidRPr="00DB392A">
              <w:rPr>
                <w:sz w:val="18"/>
                <w:lang w:val="tt-RU"/>
              </w:rPr>
              <w:t>тел. (84365)7</w:t>
            </w:r>
            <w:r>
              <w:rPr>
                <w:sz w:val="18"/>
                <w:lang w:val="tt-RU"/>
              </w:rPr>
              <w:t>6</w:t>
            </w:r>
            <w:r w:rsidRPr="00DB392A">
              <w:rPr>
                <w:sz w:val="18"/>
                <w:lang w:val="tt-RU"/>
              </w:rPr>
              <w:t>-</w:t>
            </w:r>
            <w:r>
              <w:rPr>
                <w:sz w:val="18"/>
                <w:lang w:val="tt-RU"/>
              </w:rPr>
              <w:t>371</w:t>
            </w:r>
          </w:p>
          <w:p w:rsidR="002B76DC" w:rsidRDefault="002B76DC" w:rsidP="0049648B">
            <w:pPr>
              <w:jc w:val="center"/>
              <w:rPr>
                <w:b/>
                <w:sz w:val="18"/>
                <w:lang w:val="tt-RU"/>
              </w:rPr>
            </w:pPr>
          </w:p>
          <w:p w:rsidR="002B76DC" w:rsidRPr="00DB392A" w:rsidRDefault="002B76DC" w:rsidP="0049648B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2B76DC" w:rsidRDefault="002B76DC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2B76DC" w:rsidRPr="00DB392A" w:rsidRDefault="002B76DC" w:rsidP="0049648B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AB0F15" w:rsidRDefault="002B76DC">
      <w:pPr>
        <w:spacing w:before="91"/>
        <w:ind w:left="1371" w:right="380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AB0F15" w:rsidRDefault="002B76DC">
      <w:pPr>
        <w:spacing w:before="16" w:line="276" w:lineRule="auto"/>
        <w:ind w:left="5525" w:right="1585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«29</w:t>
      </w:r>
      <w:r>
        <w:rPr>
          <w:sz w:val="20"/>
        </w:rPr>
        <w:t>» августа 2023г. № 1</w:t>
      </w:r>
    </w:p>
    <w:p w:rsidR="00AB0F15" w:rsidRDefault="002B76DC">
      <w:pPr>
        <w:spacing w:line="212" w:lineRule="exact"/>
        <w:ind w:left="5523"/>
        <w:rPr>
          <w:sz w:val="20"/>
        </w:rPr>
      </w:pPr>
      <w:r>
        <w:rPr>
          <w:sz w:val="20"/>
        </w:rPr>
        <w:t>введено в действие приказом по школе</w:t>
      </w:r>
    </w:p>
    <w:p w:rsidR="00AB0F15" w:rsidRDefault="002B76DC">
      <w:pPr>
        <w:spacing w:before="15"/>
        <w:ind w:left="5523"/>
        <w:rPr>
          <w:sz w:val="20"/>
        </w:rPr>
      </w:pPr>
      <w:r>
        <w:rPr>
          <w:sz w:val="20"/>
        </w:rPr>
        <w:t>от «29» августа 2023 г. № 111</w:t>
      </w:r>
    </w:p>
    <w:p w:rsidR="00AB0F15" w:rsidRDefault="00AB0F15">
      <w:pPr>
        <w:spacing w:before="4"/>
        <w:rPr>
          <w:sz w:val="16"/>
        </w:rPr>
      </w:pPr>
    </w:p>
    <w:p w:rsidR="00AB0F15" w:rsidRDefault="002B76DC">
      <w:pPr>
        <w:pStyle w:val="Heading1"/>
        <w:spacing w:before="100"/>
        <w:ind w:left="7585"/>
      </w:pPr>
      <w:r>
        <w:t>Приложение к ФОП ООО</w:t>
      </w:r>
    </w:p>
    <w:p w:rsidR="00AB0F15" w:rsidRDefault="00AB0F15">
      <w:pPr>
        <w:pStyle w:val="a3"/>
        <w:rPr>
          <w:b/>
          <w:sz w:val="26"/>
        </w:rPr>
      </w:pPr>
    </w:p>
    <w:p w:rsidR="00AB0F15" w:rsidRDefault="00AB0F15">
      <w:pPr>
        <w:pStyle w:val="a3"/>
        <w:spacing w:before="1"/>
        <w:rPr>
          <w:b/>
          <w:sz w:val="22"/>
        </w:rPr>
      </w:pPr>
    </w:p>
    <w:p w:rsidR="00AB0F15" w:rsidRDefault="002B76DC">
      <w:pPr>
        <w:ind w:left="1369" w:right="13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AB0F15" w:rsidRDefault="00AB0F15">
      <w:pPr>
        <w:pStyle w:val="a3"/>
        <w:spacing w:before="1"/>
        <w:rPr>
          <w:b/>
        </w:rPr>
      </w:pPr>
    </w:p>
    <w:p w:rsidR="00AB0F15" w:rsidRDefault="002B76DC">
      <w:pPr>
        <w:spacing w:before="1" w:line="272" w:lineRule="exact"/>
        <w:ind w:left="1371" w:right="133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AB0F15" w:rsidRDefault="002B76DC">
      <w:pPr>
        <w:spacing w:line="272" w:lineRule="exact"/>
        <w:ind w:left="1371" w:right="13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«Музыка»</w:t>
      </w:r>
    </w:p>
    <w:p w:rsidR="00AB0F15" w:rsidRDefault="00AB0F15">
      <w:pPr>
        <w:pStyle w:val="a3"/>
        <w:spacing w:before="10"/>
        <w:rPr>
          <w:b/>
          <w:sz w:val="23"/>
        </w:rPr>
      </w:pPr>
    </w:p>
    <w:p w:rsidR="00AB0F15" w:rsidRDefault="002B76DC">
      <w:pPr>
        <w:pStyle w:val="a4"/>
        <w:numPr>
          <w:ilvl w:val="0"/>
          <w:numId w:val="1"/>
        </w:numPr>
        <w:tabs>
          <w:tab w:val="left" w:pos="1278"/>
        </w:tabs>
        <w:spacing w:before="1"/>
        <w:ind w:right="1536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</w:p>
    <w:p w:rsidR="00AB0F15" w:rsidRDefault="00AB0F15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1"/>
        <w:gridCol w:w="2795"/>
      </w:tblGrid>
      <w:tr w:rsidR="00AB0F15">
        <w:trPr>
          <w:trHeight w:val="472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7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8"/>
              </w:rPr>
              <w:t>обучающийся</w:t>
            </w:r>
            <w:proofErr w:type="gramEnd"/>
            <w:r>
              <w:rPr>
                <w:b/>
                <w:sz w:val="28"/>
              </w:rPr>
              <w:t xml:space="preserve"> научится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7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AB0F15">
        <w:trPr>
          <w:trHeight w:val="1530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6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отличать и ценить музыкальные традиции своей родного края, народа; характеризовать особенности творчества народных и профессиональных музыкантов, творческих коллективов своего края;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252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6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слух музыкальные образцы, относящиеся к русскому музыкальному фольклору, республик Поволжья (не менее трех региональных фольклорных традиций на выбор учителя);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8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6" w:line="242" w:lineRule="auto"/>
              <w:rPr>
                <w:sz w:val="24"/>
              </w:rPr>
            </w:pPr>
            <w:r>
              <w:rPr>
                <w:sz w:val="24"/>
              </w:rPr>
              <w:t>различать на слух произведения русских композиторов-классиков, называть автора, произведение, исполнительский состав;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530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3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6"/>
        </w:trPr>
        <w:tc>
          <w:tcPr>
            <w:tcW w:w="7281" w:type="dxa"/>
          </w:tcPr>
          <w:p w:rsidR="00AB0F15" w:rsidRDefault="002B76DC">
            <w:pPr>
              <w:pStyle w:val="TableParagraph"/>
              <w:tabs>
                <w:tab w:val="left" w:pos="1327"/>
                <w:tab w:val="left" w:pos="1802"/>
                <w:tab w:val="left" w:pos="2505"/>
                <w:tab w:val="left" w:pos="4152"/>
                <w:tab w:val="left" w:pos="5686"/>
              </w:tabs>
              <w:spacing w:before="64" w:line="242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европейских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композиторо</w:t>
            </w:r>
            <w:proofErr w:type="gramStart"/>
            <w:r>
              <w:rPr>
                <w:spacing w:val="-1"/>
                <w:sz w:val="24"/>
              </w:rPr>
              <w:t>в-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классиков, называть автора, произведение, исполнительский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состав;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3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702"/>
        </w:trPr>
        <w:tc>
          <w:tcPr>
            <w:tcW w:w="7281" w:type="dxa"/>
          </w:tcPr>
          <w:p w:rsidR="00AB0F15" w:rsidRDefault="002B76DC">
            <w:pPr>
              <w:pStyle w:val="TableParagraph"/>
              <w:tabs>
                <w:tab w:val="left" w:pos="1461"/>
                <w:tab w:val="left" w:pos="1828"/>
                <w:tab w:val="left" w:pos="3742"/>
                <w:tab w:val="left" w:pos="4627"/>
                <w:tab w:val="left" w:pos="6157"/>
                <w:tab w:val="left" w:pos="6521"/>
              </w:tabs>
              <w:spacing w:before="66"/>
              <w:ind w:right="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стили,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жанры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AB0F15" w:rsidRDefault="00AB0F15">
      <w:pPr>
        <w:rPr>
          <w:rFonts w:ascii="Georgia" w:hAnsi="Georgia"/>
          <w:sz w:val="24"/>
        </w:rPr>
        <w:sectPr w:rsidR="00AB0F15" w:rsidSect="002B76DC">
          <w:type w:val="continuous"/>
          <w:pgSz w:w="11920" w:h="16850"/>
          <w:pgMar w:top="426" w:right="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1"/>
        <w:gridCol w:w="2795"/>
      </w:tblGrid>
      <w:tr w:rsidR="00AB0F15">
        <w:trPr>
          <w:trHeight w:val="424"/>
        </w:trPr>
        <w:tc>
          <w:tcPr>
            <w:tcW w:w="7281" w:type="dxa"/>
          </w:tcPr>
          <w:p w:rsidR="00AB0F15" w:rsidRDefault="00AB0F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95" w:type="dxa"/>
          </w:tcPr>
          <w:p w:rsidR="00AB0F15" w:rsidRDefault="00AB0F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B0F15">
        <w:trPr>
          <w:trHeight w:val="979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определять стилевые и жанровые параллели между музыкой и другими видами искусств;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70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AB0F15">
        <w:trPr>
          <w:trHeight w:val="472"/>
        </w:trPr>
        <w:tc>
          <w:tcPr>
            <w:tcW w:w="7281" w:type="dxa"/>
          </w:tcPr>
          <w:p w:rsidR="00AB0F15" w:rsidRDefault="002B76D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8"/>
              </w:rPr>
              <w:t>обучающийся</w:t>
            </w:r>
            <w:proofErr w:type="gramEnd"/>
            <w:r>
              <w:rPr>
                <w:b/>
                <w:sz w:val="28"/>
              </w:rPr>
              <w:t xml:space="preserve"> научится:</w:t>
            </w:r>
          </w:p>
        </w:tc>
        <w:tc>
          <w:tcPr>
            <w:tcW w:w="2795" w:type="dxa"/>
          </w:tcPr>
          <w:p w:rsidR="00AB0F15" w:rsidRDefault="00AB0F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B0F15">
        <w:trPr>
          <w:trHeight w:val="976"/>
        </w:trPr>
        <w:tc>
          <w:tcPr>
            <w:tcW w:w="7281" w:type="dxa"/>
          </w:tcPr>
          <w:p w:rsidR="00AB0F15" w:rsidRDefault="002B76DC">
            <w:pPr>
              <w:pStyle w:val="TableParagraph"/>
              <w:tabs>
                <w:tab w:val="left" w:pos="1365"/>
                <w:tab w:val="left" w:pos="1723"/>
                <w:tab w:val="left" w:pos="2998"/>
                <w:tab w:val="left" w:pos="4087"/>
                <w:tab w:val="left" w:pos="5765"/>
                <w:tab w:val="left" w:pos="7078"/>
              </w:tabs>
              <w:spacing w:before="59"/>
              <w:ind w:right="61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  <w:t>музыкального</w:t>
            </w:r>
            <w:r>
              <w:rPr>
                <w:sz w:val="24"/>
              </w:rPr>
              <w:tab/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сочинения композиторов своей 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9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различать на слух и исполнять произведения различных жанров фольклорной музыки;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804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      </w:r>
          </w:p>
          <w:p w:rsidR="00AB0F15" w:rsidRDefault="002B76DC">
            <w:pPr>
              <w:pStyle w:val="TableParagraph"/>
              <w:spacing w:before="0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и характеризовать жанры музыки (театральные, </w:t>
            </w:r>
            <w:proofErr w:type="spellStart"/>
            <w:r>
              <w:rPr>
                <w:sz w:val="24"/>
              </w:rPr>
              <w:t>камерныеи</w:t>
            </w:r>
            <w:proofErr w:type="spellEnd"/>
            <w:r>
              <w:rPr>
                <w:sz w:val="24"/>
              </w:rPr>
              <w:t xml:space="preserve"> симфонические, вокальные и инструментальные), знать их разновидности, 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6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6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различать и определять на слух виды оркестров, ансамблей, тембры музыкальных инструменто</w:t>
            </w:r>
            <w:r>
              <w:rPr>
                <w:sz w:val="24"/>
              </w:rPr>
              <w:t>в, входящих в их состав;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AB0F15">
        <w:trPr>
          <w:trHeight w:val="979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 w:line="242" w:lineRule="auto"/>
              <w:rPr>
                <w:sz w:val="24"/>
              </w:rPr>
            </w:pPr>
            <w:r>
              <w:rPr>
                <w:sz w:val="24"/>
              </w:rPr>
              <w:t>различать и анализировать средства выразительности разных видов искусств;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472"/>
        </w:trPr>
        <w:tc>
          <w:tcPr>
            <w:tcW w:w="7281" w:type="dxa"/>
          </w:tcPr>
          <w:p w:rsidR="00AB0F15" w:rsidRDefault="002B76D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8"/>
              </w:rPr>
              <w:t>обучающийся</w:t>
            </w:r>
            <w:proofErr w:type="gramEnd"/>
            <w:r>
              <w:rPr>
                <w:b/>
                <w:sz w:val="28"/>
              </w:rPr>
              <w:t xml:space="preserve"> научится:</w:t>
            </w:r>
          </w:p>
        </w:tc>
        <w:tc>
          <w:tcPr>
            <w:tcW w:w="2795" w:type="dxa"/>
          </w:tcPr>
          <w:p w:rsidR="00AB0F15" w:rsidRDefault="00AB0F1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AB0F15">
        <w:trPr>
          <w:trHeight w:val="1252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слух принадлежность народных музыкальных инструментов к группам духовых, струнных, ударно-шумовых инструментов;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6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AB0F15">
        <w:trPr>
          <w:trHeight w:val="976"/>
        </w:trPr>
        <w:tc>
          <w:tcPr>
            <w:tcW w:w="7281" w:type="dxa"/>
          </w:tcPr>
          <w:p w:rsidR="00AB0F15" w:rsidRDefault="002B76DC">
            <w:pPr>
              <w:pStyle w:val="TableParagraph"/>
              <w:tabs>
                <w:tab w:val="left" w:pos="1356"/>
                <w:tab w:val="left" w:pos="1768"/>
                <w:tab w:val="left" w:pos="2366"/>
                <w:tab w:val="left" w:pos="3171"/>
                <w:tab w:val="left" w:pos="4899"/>
                <w:tab w:val="left" w:pos="6375"/>
              </w:tabs>
              <w:spacing w:before="61"/>
              <w:ind w:right="67"/>
              <w:rPr>
                <w:sz w:val="24"/>
              </w:rPr>
            </w:pPr>
            <w:r>
              <w:rPr>
                <w:sz w:val="24"/>
              </w:rPr>
              <w:t>исполнять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фрагментарно,</w:t>
            </w:r>
            <w:r>
              <w:rPr>
                <w:sz w:val="24"/>
              </w:rPr>
              <w:tab/>
              <w:t>отдельными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темами) </w:t>
            </w:r>
            <w:r>
              <w:rPr>
                <w:sz w:val="24"/>
              </w:rPr>
              <w:t>сочинения русских композиторов;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7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294"/>
              <w:rPr>
                <w:sz w:val="24"/>
              </w:rPr>
            </w:pPr>
            <w:r>
              <w:rPr>
                <w:sz w:val="24"/>
              </w:rPr>
              <w:t>рассуждать о круге образов и средствах их воплощения, типичных для данного жанра;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68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254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слух принадлежность народных музыкальных инструментов к группам духовых, струнных, ударно-шумовых инструментов;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807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 w:line="24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исполнять (в том числе фрагментарно) сочинения композиторо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классиков;</w:t>
            </w:r>
          </w:p>
          <w:p w:rsidR="00AB0F15" w:rsidRDefault="002B76DC">
            <w:pPr>
              <w:pStyle w:val="TableParagraph"/>
              <w:spacing w:before="0"/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AB0F15" w:rsidRDefault="00AB0F15">
      <w:pPr>
        <w:rPr>
          <w:sz w:val="2"/>
          <w:szCs w:val="2"/>
        </w:rPr>
      </w:pPr>
      <w:r w:rsidRPr="00AB0F15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AB0F15" w:rsidRDefault="00AB0F15">
      <w:pPr>
        <w:rPr>
          <w:sz w:val="2"/>
          <w:szCs w:val="2"/>
        </w:rPr>
        <w:sectPr w:rsidR="00AB0F15">
          <w:footerReference w:type="default" r:id="rId8"/>
          <w:pgSz w:w="11920" w:h="16850"/>
          <w:pgMar w:top="1120" w:right="0" w:bottom="320" w:left="240" w:header="0" w:footer="129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1"/>
        <w:gridCol w:w="2795"/>
      </w:tblGrid>
      <w:tr w:rsidR="00AB0F15">
        <w:trPr>
          <w:trHeight w:val="979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lastRenderedPageBreak/>
              <w:t>различать и характеризовать жанры и произведения русской и европейской духовной музыки;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2080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импровизировать, создавать произведения в одном виде искусства 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кинофрагментов) или подбирать ассоциативные пары произвед</w:t>
            </w:r>
            <w:r>
              <w:rPr>
                <w:sz w:val="24"/>
              </w:rPr>
              <w:t>ений из разных видов искусств, объясняя логику выбора;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472"/>
        </w:trPr>
        <w:tc>
          <w:tcPr>
            <w:tcW w:w="7281" w:type="dxa"/>
          </w:tcPr>
          <w:p w:rsidR="00AB0F15" w:rsidRDefault="002B76D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8"/>
              </w:rPr>
              <w:t>обучающийся</w:t>
            </w:r>
            <w:proofErr w:type="gramEnd"/>
            <w:r>
              <w:rPr>
                <w:b/>
                <w:sz w:val="28"/>
              </w:rPr>
              <w:t xml:space="preserve"> научится: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AB0F15">
        <w:trPr>
          <w:trHeight w:val="1255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5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proofErr w:type="spellStart"/>
            <w:r>
              <w:rPr>
                <w:sz w:val="24"/>
              </w:rPr>
              <w:t>творчестваи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профессиональныхмузыкантов</w:t>
            </w:r>
            <w:proofErr w:type="spellEnd"/>
            <w:r>
              <w:rPr>
                <w:sz w:val="24"/>
              </w:rPr>
              <w:t xml:space="preserve"> в развитии общей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68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804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творчество не менее двух отечественных композиторов-классиков, приводить примеры наиболее известных сочинений.</w:t>
            </w:r>
          </w:p>
          <w:p w:rsidR="00AB0F15" w:rsidRDefault="002B76DC">
            <w:pPr>
              <w:pStyle w:val="TableParagraph"/>
              <w:spacing w:before="0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исполнять произведения (в том числе фрагменты) вокальных, инструментальных и музыкально-театральных жанров.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</w:tr>
      <w:tr w:rsidR="00AB0F15">
        <w:trPr>
          <w:trHeight w:val="1252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на слух и узнавать признаки влияния музыки разных народов </w:t>
            </w:r>
            <w:proofErr w:type="spellStart"/>
            <w:r>
              <w:rPr>
                <w:sz w:val="24"/>
              </w:rPr>
              <w:t>мирав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сочинениях</w:t>
            </w:r>
            <w:proofErr w:type="gramEnd"/>
            <w:r>
              <w:rPr>
                <w:sz w:val="24"/>
              </w:rPr>
              <w:t xml:space="preserve"> профессиональных композиторов (из числа </w:t>
            </w:r>
            <w:proofErr w:type="spellStart"/>
            <w:r>
              <w:rPr>
                <w:sz w:val="24"/>
              </w:rPr>
              <w:t>изуч</w:t>
            </w:r>
            <w:r>
              <w:rPr>
                <w:sz w:val="24"/>
              </w:rPr>
              <w:t>енныхкультурно-национальных</w:t>
            </w:r>
            <w:proofErr w:type="spellEnd"/>
            <w:r>
              <w:rPr>
                <w:sz w:val="24"/>
              </w:rPr>
              <w:t xml:space="preserve"> традиций и жанров).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8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характеризовать творчество не менее двух композиторов-классиков, приводить примеры наиболее известных сочинений.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1254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ind w:right="294"/>
              <w:rPr>
                <w:sz w:val="24"/>
              </w:rPr>
            </w:pPr>
            <w:r>
              <w:rPr>
                <w:sz w:val="24"/>
              </w:rPr>
              <w:t>исполнять произведения русской и европейской духовной музыки; приводить примеры сочинений духовной музыки, называть их автора.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7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исполнять современные музыкальные произведения в разных видах деятельности.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spacing w:before="65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AB0F15">
        <w:trPr>
          <w:trHeight w:val="978"/>
        </w:trPr>
        <w:tc>
          <w:tcPr>
            <w:tcW w:w="7281" w:type="dxa"/>
          </w:tcPr>
          <w:p w:rsidR="00AB0F15" w:rsidRDefault="002B76DC">
            <w:pPr>
              <w:pStyle w:val="TableParagraph"/>
              <w:spacing w:before="61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      </w:r>
          </w:p>
        </w:tc>
        <w:tc>
          <w:tcPr>
            <w:tcW w:w="2795" w:type="dxa"/>
          </w:tcPr>
          <w:p w:rsidR="00AB0F15" w:rsidRDefault="002B76DC">
            <w:pPr>
              <w:pStyle w:val="TableParagraph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</w:tbl>
    <w:p w:rsidR="00AB0F15" w:rsidRDefault="00AB0F15">
      <w:pPr>
        <w:pStyle w:val="a3"/>
        <w:rPr>
          <w:b/>
          <w:sz w:val="20"/>
        </w:rPr>
      </w:pPr>
    </w:p>
    <w:p w:rsidR="00AB0F15" w:rsidRDefault="00AB0F15">
      <w:pPr>
        <w:pStyle w:val="a3"/>
        <w:spacing w:before="4"/>
        <w:rPr>
          <w:b/>
        </w:rPr>
      </w:pPr>
    </w:p>
    <w:p w:rsidR="00AB0F15" w:rsidRDefault="002B76DC">
      <w:pPr>
        <w:pStyle w:val="a4"/>
        <w:numPr>
          <w:ilvl w:val="0"/>
          <w:numId w:val="1"/>
        </w:numPr>
        <w:tabs>
          <w:tab w:val="left" w:pos="1184"/>
        </w:tabs>
        <w:ind w:left="1183" w:hanging="294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AB0F15" w:rsidRDefault="00AB0F15">
      <w:pPr>
        <w:pStyle w:val="a3"/>
        <w:spacing w:before="5"/>
        <w:rPr>
          <w:b/>
          <w:sz w:val="21"/>
        </w:rPr>
      </w:pPr>
    </w:p>
    <w:p w:rsidR="00AB0F15" w:rsidRDefault="002B76DC">
      <w:pPr>
        <w:pStyle w:val="a3"/>
        <w:tabs>
          <w:tab w:val="left" w:pos="3908"/>
          <w:tab w:val="left" w:pos="6320"/>
          <w:tab w:val="left" w:pos="9049"/>
        </w:tabs>
        <w:spacing w:line="276" w:lineRule="auto"/>
        <w:ind w:left="892" w:right="844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</w:r>
      <w:r>
        <w:t>осуществляется по пятибалльной системе оценивания. Для письменных работ, результат прохождения которых</w:t>
      </w:r>
      <w:r>
        <w:rPr>
          <w:spacing w:val="-17"/>
        </w:rPr>
        <w:t xml:space="preserve"> </w:t>
      </w:r>
      <w:r>
        <w:t>фиксируется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баллах</w:t>
      </w:r>
      <w:r>
        <w:rPr>
          <w:spacing w:val="-17"/>
        </w:rPr>
        <w:t xml:space="preserve"> </w:t>
      </w:r>
      <w:r>
        <w:t>или</w:t>
      </w:r>
      <w:r>
        <w:rPr>
          <w:spacing w:val="-20"/>
        </w:rPr>
        <w:t xml:space="preserve"> </w:t>
      </w:r>
      <w:r>
        <w:t>иных</w:t>
      </w:r>
      <w:r>
        <w:rPr>
          <w:spacing w:val="-17"/>
        </w:rPr>
        <w:t xml:space="preserve"> </w:t>
      </w:r>
      <w:r>
        <w:t>значениях,</w:t>
      </w:r>
      <w:r>
        <w:rPr>
          <w:spacing w:val="-18"/>
        </w:rPr>
        <w:t xml:space="preserve"> </w:t>
      </w:r>
      <w:r>
        <w:t>разрабатывается</w:t>
      </w:r>
      <w:r>
        <w:rPr>
          <w:spacing w:val="-17"/>
        </w:rPr>
        <w:t xml:space="preserve"> </w:t>
      </w:r>
      <w:r>
        <w:t>шкала</w:t>
      </w:r>
      <w:r>
        <w:rPr>
          <w:spacing w:val="-18"/>
        </w:rPr>
        <w:t xml:space="preserve"> </w:t>
      </w:r>
      <w:r>
        <w:t>перерасчета полученного результата в отметку по пятибалльной шкале.</w:t>
      </w:r>
      <w:r>
        <w:rPr>
          <w:spacing w:val="3"/>
        </w:rPr>
        <w:t xml:space="preserve"> </w:t>
      </w:r>
      <w:r>
        <w:t>Шкала</w:t>
      </w:r>
    </w:p>
    <w:p w:rsidR="00AB0F15" w:rsidRDefault="00AB0F15">
      <w:pPr>
        <w:spacing w:line="276" w:lineRule="auto"/>
        <w:jc w:val="both"/>
        <w:sectPr w:rsidR="00AB0F15">
          <w:footerReference w:type="default" r:id="rId9"/>
          <w:pgSz w:w="11920" w:h="16850"/>
          <w:pgMar w:top="1120" w:right="0" w:bottom="320" w:left="240" w:header="0" w:footer="129" w:gutter="0"/>
          <w:cols w:space="720"/>
        </w:sectPr>
      </w:pPr>
    </w:p>
    <w:p w:rsidR="00AB0F15" w:rsidRDefault="002B76DC">
      <w:pPr>
        <w:pStyle w:val="a3"/>
        <w:spacing w:before="72" w:line="276" w:lineRule="auto"/>
        <w:ind w:left="174" w:right="126"/>
        <w:jc w:val="both"/>
      </w:pPr>
      <w:r>
        <w:lastRenderedPageBreak/>
        <w:t xml:space="preserve">перерасчета разрабатывается с учетом уровня сложности заданий, </w:t>
      </w:r>
      <w:proofErr w:type="spellStart"/>
      <w:r>
        <w:t>временивыполнения</w:t>
      </w:r>
      <w:proofErr w:type="spellEnd"/>
      <w:r>
        <w:t xml:space="preserve"> работы и иных характеристик письменной работы.</w:t>
      </w:r>
    </w:p>
    <w:p w:rsidR="00AB0F15" w:rsidRDefault="002B76DC">
      <w:pPr>
        <w:pStyle w:val="a3"/>
        <w:spacing w:before="203" w:line="276" w:lineRule="auto"/>
        <w:ind w:left="174" w:right="122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AB0F15" w:rsidRDefault="002B76DC">
      <w:pPr>
        <w:pStyle w:val="Heading1"/>
        <w:numPr>
          <w:ilvl w:val="0"/>
          <w:numId w:val="1"/>
        </w:numPr>
        <w:tabs>
          <w:tab w:val="left" w:pos="463"/>
        </w:tabs>
        <w:spacing w:before="197"/>
        <w:ind w:left="462" w:hanging="292"/>
        <w:jc w:val="left"/>
      </w:pPr>
      <w:r>
        <w:t>График контрольных</w:t>
      </w:r>
      <w:r>
        <w:rPr>
          <w:spacing w:val="-10"/>
        </w:rPr>
        <w:t xml:space="preserve"> </w:t>
      </w:r>
      <w:r>
        <w:t>мероприятий</w:t>
      </w:r>
    </w:p>
    <w:p w:rsidR="00AB0F15" w:rsidRDefault="00AB0F1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59"/>
        <w:gridCol w:w="2407"/>
      </w:tblGrid>
      <w:tr w:rsidR="00AB0F15">
        <w:trPr>
          <w:trHeight w:val="722"/>
        </w:trPr>
        <w:tc>
          <w:tcPr>
            <w:tcW w:w="2732" w:type="dxa"/>
          </w:tcPr>
          <w:p w:rsidR="00AB0F15" w:rsidRDefault="002B76DC">
            <w:pPr>
              <w:pStyle w:val="TableParagraph"/>
              <w:spacing w:before="89" w:line="252" w:lineRule="auto"/>
              <w:ind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</w:t>
            </w:r>
            <w:r>
              <w:rPr>
                <w:rFonts w:ascii="Georgia" w:hAnsi="Georgia"/>
                <w:b/>
                <w:sz w:val="24"/>
              </w:rPr>
              <w:t>ие</w:t>
            </w:r>
          </w:p>
        </w:tc>
        <w:tc>
          <w:tcPr>
            <w:tcW w:w="2277" w:type="dxa"/>
          </w:tcPr>
          <w:p w:rsidR="00AB0F15" w:rsidRDefault="002B76DC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AB0F15" w:rsidRDefault="002B76DC">
            <w:pPr>
              <w:pStyle w:val="TableParagraph"/>
              <w:spacing w:before="8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407" w:type="dxa"/>
          </w:tcPr>
          <w:p w:rsidR="00AB0F15" w:rsidRDefault="002B76DC">
            <w:pPr>
              <w:pStyle w:val="TableParagraph"/>
              <w:spacing w:before="87"/>
              <w:ind w:left="78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AB0F15">
        <w:trPr>
          <w:trHeight w:val="719"/>
        </w:trPr>
        <w:tc>
          <w:tcPr>
            <w:tcW w:w="2732" w:type="dxa"/>
          </w:tcPr>
          <w:p w:rsidR="00AB0F15" w:rsidRDefault="002B76DC">
            <w:pPr>
              <w:pStyle w:val="TableParagraph"/>
              <w:spacing w:before="87" w:line="252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277" w:type="dxa"/>
          </w:tcPr>
          <w:p w:rsidR="00AB0F15" w:rsidRDefault="002B76DC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59" w:type="dxa"/>
          </w:tcPr>
          <w:p w:rsidR="00AB0F15" w:rsidRDefault="002B76DC">
            <w:pPr>
              <w:pStyle w:val="TableParagraph"/>
              <w:spacing w:before="87" w:line="252" w:lineRule="auto"/>
              <w:ind w:left="75" w:right="11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Выборочно в течени</w:t>
            </w:r>
            <w:proofErr w:type="gramStart"/>
            <w:r>
              <w:rPr>
                <w:rFonts w:ascii="Georgia" w:hAnsi="Georgia"/>
                <w:sz w:val="24"/>
              </w:rPr>
              <w:t>и</w:t>
            </w:r>
            <w:proofErr w:type="gramEnd"/>
            <w:r>
              <w:rPr>
                <w:rFonts w:ascii="Georgia" w:hAnsi="Georgia"/>
                <w:sz w:val="24"/>
              </w:rPr>
              <w:t xml:space="preserve"> года</w:t>
            </w:r>
          </w:p>
        </w:tc>
        <w:tc>
          <w:tcPr>
            <w:tcW w:w="2407" w:type="dxa"/>
          </w:tcPr>
          <w:p w:rsidR="00AB0F15" w:rsidRDefault="002B76DC">
            <w:pPr>
              <w:pStyle w:val="TableParagraph"/>
              <w:spacing w:before="84"/>
              <w:ind w:left="78"/>
              <w:rPr>
                <w:rFonts w:ascii="Georgia"/>
                <w:sz w:val="24"/>
              </w:rPr>
            </w:pPr>
            <w:r>
              <w:rPr>
                <w:rFonts w:ascii="Georgia"/>
                <w:sz w:val="24"/>
              </w:rPr>
              <w:t>5-8</w:t>
            </w:r>
          </w:p>
        </w:tc>
      </w:tr>
      <w:tr w:rsidR="00AB0F15">
        <w:trPr>
          <w:trHeight w:val="720"/>
        </w:trPr>
        <w:tc>
          <w:tcPr>
            <w:tcW w:w="2732" w:type="dxa"/>
          </w:tcPr>
          <w:p w:rsidR="00AB0F15" w:rsidRDefault="002B76DC">
            <w:pPr>
              <w:pStyle w:val="TableParagraph"/>
              <w:spacing w:before="84" w:line="254" w:lineRule="auto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 по пройденной теме</w:t>
            </w:r>
          </w:p>
        </w:tc>
        <w:tc>
          <w:tcPr>
            <w:tcW w:w="2277" w:type="dxa"/>
          </w:tcPr>
          <w:p w:rsidR="00AB0F15" w:rsidRDefault="002B76DC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AB0F15" w:rsidRDefault="002B76DC">
            <w:pPr>
              <w:pStyle w:val="TableParagraph"/>
              <w:spacing w:before="84" w:line="254" w:lineRule="auto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407" w:type="dxa"/>
          </w:tcPr>
          <w:p w:rsidR="00AB0F15" w:rsidRDefault="002B76DC">
            <w:pPr>
              <w:pStyle w:val="TableParagraph"/>
              <w:spacing w:before="84"/>
              <w:ind w:left="7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5-8-е</w:t>
            </w:r>
          </w:p>
        </w:tc>
      </w:tr>
      <w:tr w:rsidR="00AB0F15">
        <w:trPr>
          <w:trHeight w:val="436"/>
        </w:trPr>
        <w:tc>
          <w:tcPr>
            <w:tcW w:w="2732" w:type="dxa"/>
          </w:tcPr>
          <w:p w:rsidR="00AB0F15" w:rsidRDefault="002B76DC">
            <w:pPr>
              <w:pStyle w:val="TableParagraph"/>
              <w:spacing w:before="8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 работа</w:t>
            </w:r>
          </w:p>
        </w:tc>
        <w:tc>
          <w:tcPr>
            <w:tcW w:w="2277" w:type="dxa"/>
          </w:tcPr>
          <w:p w:rsidR="00AB0F15" w:rsidRDefault="002B76DC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59" w:type="dxa"/>
          </w:tcPr>
          <w:p w:rsidR="00AB0F15" w:rsidRDefault="002B76DC">
            <w:pPr>
              <w:pStyle w:val="TableParagraph"/>
              <w:spacing w:before="84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Февраль</w:t>
            </w:r>
          </w:p>
        </w:tc>
        <w:tc>
          <w:tcPr>
            <w:tcW w:w="2407" w:type="dxa"/>
          </w:tcPr>
          <w:p w:rsidR="00AB0F15" w:rsidRDefault="002B76DC">
            <w:pPr>
              <w:pStyle w:val="TableParagraph"/>
              <w:spacing w:before="84"/>
              <w:ind w:left="7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5-8-е</w:t>
            </w:r>
          </w:p>
        </w:tc>
      </w:tr>
    </w:tbl>
    <w:p w:rsidR="00000000" w:rsidRDefault="002B76DC"/>
    <w:sectPr w:rsidR="00000000" w:rsidSect="00AB0F15">
      <w:footerReference w:type="default" r:id="rId10"/>
      <w:pgSz w:w="12240" w:h="15840"/>
      <w:pgMar w:top="500" w:right="820" w:bottom="400" w:left="1120" w:header="0" w:footer="2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F15" w:rsidRDefault="00AB0F15" w:rsidP="00AB0F15">
      <w:r>
        <w:separator/>
      </w:r>
    </w:p>
  </w:endnote>
  <w:endnote w:type="continuationSeparator" w:id="0">
    <w:p w:rsidR="00AB0F15" w:rsidRDefault="00AB0F15" w:rsidP="00AB0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F15" w:rsidRDefault="00AB0F15">
    <w:pPr>
      <w:pStyle w:val="a3"/>
      <w:spacing w:line="14" w:lineRule="auto"/>
      <w:rPr>
        <w:sz w:val="20"/>
      </w:rPr>
    </w:pPr>
    <w:r w:rsidRPr="00AB0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09376;mso-position-horizontal-relative:page;mso-position-vertical-relative:page" filled="f" stroked="f">
          <v:textbox inset="0,0,0,0">
            <w:txbxContent>
              <w:p w:rsidR="00AB0F15" w:rsidRDefault="002B76DC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F15" w:rsidRDefault="00AB0F15">
    <w:pPr>
      <w:pStyle w:val="a3"/>
      <w:spacing w:line="14" w:lineRule="auto"/>
      <w:rPr>
        <w:sz w:val="20"/>
      </w:rPr>
    </w:pPr>
    <w:r w:rsidRPr="00AB0F15">
      <w:pict>
        <v:line id="_x0000_s2051" style="position:absolute;z-index:-15908864;mso-position-horizontal-relative:page;mso-position-vertical-relative:page" from="0,808.9pt" to="595.3pt,808.9pt" strokeweight=".8pt">
          <w10:wrap anchorx="page" anchory="page"/>
        </v:line>
      </w:pict>
    </w:r>
    <w:r w:rsidRPr="00AB0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08352;mso-position-horizontal-relative:page;mso-position-vertical-relative:page" filled="f" stroked="f">
          <v:textbox inset="0,0,0,0">
            <w:txbxContent>
              <w:p w:rsidR="00AB0F15" w:rsidRDefault="002B76DC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F15" w:rsidRDefault="00AB0F15">
    <w:pPr>
      <w:pStyle w:val="a3"/>
      <w:spacing w:line="14" w:lineRule="auto"/>
      <w:rPr>
        <w:sz w:val="20"/>
      </w:rPr>
    </w:pPr>
    <w:r w:rsidRPr="00AB0F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6pt;width:4.65pt;height:13.3pt;z-index:-15907840;mso-position-horizontal-relative:page;mso-position-vertical-relative:page" filled="f" stroked="f">
          <v:textbox inset="0,0,0,0">
            <w:txbxContent>
              <w:p w:rsidR="00AB0F15" w:rsidRDefault="002B76DC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F15" w:rsidRDefault="00AB0F15" w:rsidP="00AB0F15">
      <w:r>
        <w:separator/>
      </w:r>
    </w:p>
  </w:footnote>
  <w:footnote w:type="continuationSeparator" w:id="0">
    <w:p w:rsidR="00AB0F15" w:rsidRDefault="00AB0F15" w:rsidP="00AB0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C5B7C"/>
    <w:multiLevelType w:val="hybridMultilevel"/>
    <w:tmpl w:val="F9CA52B6"/>
    <w:lvl w:ilvl="0" w:tplc="6F0CB5C6">
      <w:start w:val="1"/>
      <w:numFmt w:val="decimal"/>
      <w:lvlText w:val="%1."/>
      <w:lvlJc w:val="left"/>
      <w:pPr>
        <w:ind w:left="892" w:hanging="385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0E066CA4">
      <w:numFmt w:val="bullet"/>
      <w:lvlText w:val="•"/>
      <w:lvlJc w:val="left"/>
      <w:pPr>
        <w:ind w:left="1977" w:hanging="385"/>
      </w:pPr>
      <w:rPr>
        <w:rFonts w:hint="default"/>
        <w:lang w:val="ru-RU" w:eastAsia="en-US" w:bidi="ar-SA"/>
      </w:rPr>
    </w:lvl>
    <w:lvl w:ilvl="2" w:tplc="2F6CBA98">
      <w:numFmt w:val="bullet"/>
      <w:lvlText w:val="•"/>
      <w:lvlJc w:val="left"/>
      <w:pPr>
        <w:ind w:left="3054" w:hanging="385"/>
      </w:pPr>
      <w:rPr>
        <w:rFonts w:hint="default"/>
        <w:lang w:val="ru-RU" w:eastAsia="en-US" w:bidi="ar-SA"/>
      </w:rPr>
    </w:lvl>
    <w:lvl w:ilvl="3" w:tplc="0C50C972">
      <w:numFmt w:val="bullet"/>
      <w:lvlText w:val="•"/>
      <w:lvlJc w:val="left"/>
      <w:pPr>
        <w:ind w:left="4131" w:hanging="385"/>
      </w:pPr>
      <w:rPr>
        <w:rFonts w:hint="default"/>
        <w:lang w:val="ru-RU" w:eastAsia="en-US" w:bidi="ar-SA"/>
      </w:rPr>
    </w:lvl>
    <w:lvl w:ilvl="4" w:tplc="B8483680">
      <w:numFmt w:val="bullet"/>
      <w:lvlText w:val="•"/>
      <w:lvlJc w:val="left"/>
      <w:pPr>
        <w:ind w:left="5208" w:hanging="385"/>
      </w:pPr>
      <w:rPr>
        <w:rFonts w:hint="default"/>
        <w:lang w:val="ru-RU" w:eastAsia="en-US" w:bidi="ar-SA"/>
      </w:rPr>
    </w:lvl>
    <w:lvl w:ilvl="5" w:tplc="41BC568E">
      <w:numFmt w:val="bullet"/>
      <w:lvlText w:val="•"/>
      <w:lvlJc w:val="left"/>
      <w:pPr>
        <w:ind w:left="6285" w:hanging="385"/>
      </w:pPr>
      <w:rPr>
        <w:rFonts w:hint="default"/>
        <w:lang w:val="ru-RU" w:eastAsia="en-US" w:bidi="ar-SA"/>
      </w:rPr>
    </w:lvl>
    <w:lvl w:ilvl="6" w:tplc="EC52BD8A">
      <w:numFmt w:val="bullet"/>
      <w:lvlText w:val="•"/>
      <w:lvlJc w:val="left"/>
      <w:pPr>
        <w:ind w:left="7362" w:hanging="385"/>
      </w:pPr>
      <w:rPr>
        <w:rFonts w:hint="default"/>
        <w:lang w:val="ru-RU" w:eastAsia="en-US" w:bidi="ar-SA"/>
      </w:rPr>
    </w:lvl>
    <w:lvl w:ilvl="7" w:tplc="D06428E0">
      <w:numFmt w:val="bullet"/>
      <w:lvlText w:val="•"/>
      <w:lvlJc w:val="left"/>
      <w:pPr>
        <w:ind w:left="8439" w:hanging="385"/>
      </w:pPr>
      <w:rPr>
        <w:rFonts w:hint="default"/>
        <w:lang w:val="ru-RU" w:eastAsia="en-US" w:bidi="ar-SA"/>
      </w:rPr>
    </w:lvl>
    <w:lvl w:ilvl="8" w:tplc="8188CB98">
      <w:numFmt w:val="bullet"/>
      <w:lvlText w:val="•"/>
      <w:lvlJc w:val="left"/>
      <w:pPr>
        <w:ind w:left="9516" w:hanging="3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AB0F15"/>
    <w:rsid w:val="002B76DC"/>
    <w:rsid w:val="00AB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F15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2B76DC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F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0F15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B0F15"/>
    <w:pPr>
      <w:ind w:left="1371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0F15"/>
    <w:pPr>
      <w:ind w:left="46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B0F15"/>
    <w:pPr>
      <w:spacing w:before="67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2B76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6DC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2B76DC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2023-10-02T20:27:00Z</dcterms:created>
  <dcterms:modified xsi:type="dcterms:W3CDTF">2023-10-02T20:27:00Z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